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121" w:rsidRPr="00D97121" w:rsidRDefault="00D97121">
      <w:pPr>
        <w:rPr>
          <w:b/>
          <w:sz w:val="28"/>
        </w:rPr>
      </w:pPr>
      <w:r w:rsidRPr="00D97121">
        <w:rPr>
          <w:b/>
          <w:sz w:val="28"/>
        </w:rPr>
        <w:t>Instruktion till barnenkäten</w:t>
      </w:r>
    </w:p>
    <w:p w:rsidR="00D97121" w:rsidRPr="00D97121" w:rsidRDefault="00D97121" w:rsidP="00D97121">
      <w:pPr>
        <w:rPr>
          <w:sz w:val="24"/>
        </w:rPr>
      </w:pPr>
    </w:p>
    <w:p w:rsidR="00D97121" w:rsidRPr="00D97121" w:rsidRDefault="00D97121" w:rsidP="00D97121">
      <w:pPr>
        <w:numPr>
          <w:ilvl w:val="0"/>
          <w:numId w:val="1"/>
        </w:numPr>
        <w:spacing w:after="0" w:line="240" w:lineRule="auto"/>
        <w:rPr>
          <w:rFonts w:eastAsia="Times New Roman"/>
          <w:sz w:val="24"/>
        </w:rPr>
      </w:pPr>
      <w:r w:rsidRPr="00D97121">
        <w:rPr>
          <w:rFonts w:eastAsia="Times New Roman"/>
          <w:sz w:val="24"/>
        </w:rPr>
        <w:t xml:space="preserve">Lämna ut en enkät tillsammans med ett kuvert till barnet efter intervjun. Till barn som inte kan läsa och skriva så bra lämnas versionen ’enkät till yngre barn’ och till barn som själva kan läsa och skriva lämnas versionen ’enkät till äldre barn’. Det bästa är att barnen fyller i enkäten själva och sedan stoppar i den i kuvertet och sedan lämnar det till intervjuaren. För barn som inte kan läsa så kan man läsa frågorna (från sitt eget papper) och så får barnet ringa in smileys på sitt papper. Detta kan göras av vårdnadshavare, barnets ordinarie socialsekreterare alternativt intervjuaren. </w:t>
      </w:r>
    </w:p>
    <w:p w:rsidR="00D97121" w:rsidRPr="00D97121" w:rsidRDefault="00D97121" w:rsidP="00D97121">
      <w:pPr>
        <w:pStyle w:val="Liststycke"/>
        <w:rPr>
          <w:sz w:val="24"/>
        </w:rPr>
      </w:pPr>
      <w:r w:rsidRPr="00D97121">
        <w:rPr>
          <w:sz w:val="24"/>
        </w:rPr>
        <w:t> </w:t>
      </w:r>
    </w:p>
    <w:p w:rsidR="00D97121" w:rsidRDefault="00D97121" w:rsidP="00D97121">
      <w:pPr>
        <w:numPr>
          <w:ilvl w:val="0"/>
          <w:numId w:val="1"/>
        </w:numPr>
        <w:spacing w:after="0" w:line="240" w:lineRule="auto"/>
        <w:rPr>
          <w:rFonts w:eastAsia="Times New Roman"/>
          <w:sz w:val="24"/>
        </w:rPr>
      </w:pPr>
      <w:r w:rsidRPr="00D97121">
        <w:rPr>
          <w:rFonts w:eastAsia="Times New Roman"/>
          <w:sz w:val="24"/>
        </w:rPr>
        <w:t xml:space="preserve">När man fått tillbaks kuvertet skriv ’till Jeanette Olsson FoU Väst’ på det och samla sedan alla enkäterna på ett ställe på enheten så att Jeanette sedan kan få dem när intervjuerna är genomförda. Hon kommer sedan att sammanställa svaren och delge detta till enheterna som deltar i piloten. </w:t>
      </w:r>
    </w:p>
    <w:p w:rsidR="00D97121" w:rsidRDefault="00D97121" w:rsidP="00D97121">
      <w:pPr>
        <w:pStyle w:val="Liststycke"/>
        <w:rPr>
          <w:rFonts w:eastAsia="Times New Roman"/>
          <w:sz w:val="24"/>
        </w:rPr>
      </w:pPr>
    </w:p>
    <w:p w:rsidR="00D97121" w:rsidRPr="00D97121" w:rsidRDefault="00D97121" w:rsidP="00D97121">
      <w:pPr>
        <w:numPr>
          <w:ilvl w:val="0"/>
          <w:numId w:val="1"/>
        </w:numPr>
        <w:spacing w:after="0" w:line="240" w:lineRule="auto"/>
        <w:rPr>
          <w:rFonts w:eastAsia="Times New Roman"/>
          <w:sz w:val="24"/>
        </w:rPr>
      </w:pPr>
      <w:r>
        <w:rPr>
          <w:rFonts w:eastAsia="Times New Roman"/>
          <w:sz w:val="24"/>
        </w:rPr>
        <w:t xml:space="preserve">Vid frågor om detta kontakta Jeanette Olsson </w:t>
      </w:r>
      <w:hyperlink r:id="rId5" w:history="1">
        <w:r w:rsidR="00684C3D" w:rsidRPr="00161B0A">
          <w:rPr>
            <w:rStyle w:val="Hyperlnk"/>
            <w:rFonts w:eastAsia="Times New Roman"/>
            <w:sz w:val="24"/>
          </w:rPr>
          <w:t>jeanette.olsson@grkom.se</w:t>
        </w:r>
      </w:hyperlink>
      <w:r w:rsidR="00684C3D">
        <w:rPr>
          <w:rFonts w:eastAsia="Times New Roman"/>
          <w:sz w:val="24"/>
        </w:rPr>
        <w:t xml:space="preserve"> </w:t>
      </w:r>
      <w:bookmarkStart w:id="0" w:name="_GoBack"/>
      <w:bookmarkEnd w:id="0"/>
    </w:p>
    <w:sectPr w:rsidR="00D97121" w:rsidRPr="00D97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434E8B"/>
    <w:multiLevelType w:val="hybridMultilevel"/>
    <w:tmpl w:val="8B909924"/>
    <w:lvl w:ilvl="0" w:tplc="43DA4F88">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21"/>
    <w:rsid w:val="001B0C40"/>
    <w:rsid w:val="00684C3D"/>
    <w:rsid w:val="00AA5511"/>
    <w:rsid w:val="00AD41D8"/>
    <w:rsid w:val="00BB3F51"/>
    <w:rsid w:val="00C75904"/>
    <w:rsid w:val="00D97121"/>
    <w:rsid w:val="00FE51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6ACD"/>
  <w15:chartTrackingRefBased/>
  <w15:docId w15:val="{71188A6E-BF25-48EC-89F5-36AF6CCF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7121"/>
    <w:pPr>
      <w:spacing w:after="0" w:line="240" w:lineRule="auto"/>
      <w:ind w:left="720"/>
    </w:pPr>
    <w:rPr>
      <w:rFonts w:ascii="Calibri" w:hAnsi="Calibri" w:cs="Calibri"/>
    </w:rPr>
  </w:style>
  <w:style w:type="character" w:styleId="Hyperlnk">
    <w:name w:val="Hyperlink"/>
    <w:basedOn w:val="Standardstycketeckensnitt"/>
    <w:uiPriority w:val="99"/>
    <w:unhideWhenUsed/>
    <w:rsid w:val="00684C3D"/>
    <w:rPr>
      <w:color w:val="0563C1" w:themeColor="hyperlink"/>
      <w:u w:val="single"/>
    </w:rPr>
  </w:style>
  <w:style w:type="character" w:styleId="Olstomnmnande">
    <w:name w:val="Unresolved Mention"/>
    <w:basedOn w:val="Standardstycketeckensnitt"/>
    <w:uiPriority w:val="99"/>
    <w:semiHidden/>
    <w:unhideWhenUsed/>
    <w:rsid w:val="00684C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anette.olsson@grkom.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875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Olsson</dc:creator>
  <cp:keywords/>
  <dc:description/>
  <cp:lastModifiedBy>Jeanette Olsson</cp:lastModifiedBy>
  <cp:revision>2</cp:revision>
  <dcterms:created xsi:type="dcterms:W3CDTF">2018-01-31T07:52:00Z</dcterms:created>
  <dcterms:modified xsi:type="dcterms:W3CDTF">2018-01-31T09:17:00Z</dcterms:modified>
</cp:coreProperties>
</file>